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E422">
      <w:pPr>
        <w:keepNext/>
        <w:keepLines/>
        <w:widowControl w:val="0"/>
        <w:bidi w:val="0"/>
        <w:spacing w:before="340" w:beforeLines="0" w:beforeAutospacing="0" w:after="330" w:afterLines="0" w:afterAutospacing="0" w:line="576" w:lineRule="auto"/>
        <w:jc w:val="center"/>
        <w:outlineLvl w:val="9"/>
        <w:rPr>
          <w:rFonts w:hint="eastAsia" w:asciiTheme="minorHAnsi" w:hAnsiTheme="minorHAnsi" w:eastAsiaTheme="minorEastAsia" w:cstheme="minorBidi"/>
          <w:b/>
          <w:kern w:val="44"/>
          <w:sz w:val="44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kern w:val="44"/>
          <w:sz w:val="44"/>
          <w:szCs w:val="22"/>
          <w:lang w:val="en-US" w:eastAsia="zh-CN" w:bidi="ar-SA"/>
        </w:rPr>
        <w:drawing>
          <wp:inline distT="0" distB="0" distL="114300" distR="114300">
            <wp:extent cx="1335405" cy="1414145"/>
            <wp:effectExtent l="0" t="0" r="10795" b="8255"/>
            <wp:docPr id="2" name="图片 2" descr="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e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73F6A">
      <w:pPr>
        <w:pStyle w:val="11"/>
      </w:pPr>
      <w:r>
        <w:t>刘力军，男，现任理学院副院长，理学博士，教授，硕士研究生导师，大连市数学学会理事，中国人工智能学会知识工程与分布智能专业委员会青年委员，国家自然科学基金函评专家，主持和参与国家自然科学基金项目4项，主持省部级科研项目多项，发表SCI、EI检索学术论文20余篇，获大连民族大学优秀教学质量奖，主讲《高等数学》、《高等代数》、《Java程序设计》等课程，先后获校精品课程、校级一流本科课程、辽宁省一流本科课程建设项目，主持辽宁省教育厅教学改革与研究课题一项，获校级教学成果二等奖两项，获大连民族大学突出贡献奖、优秀青年教师等荣誉称号。指导学生获全国大学生数学竞赛全国一等奖、全国大学生数学建模竞赛省级一等奖、蓝桥杯全国软件和信息技术大赛省级一等奖，指导完成国家级和省级大学生创新项目多项，获评学校优秀课外活动指导教师称号。</w:t>
      </w:r>
    </w:p>
    <w:p w14:paraId="6E116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TTF46827ACtCID-WinCharSetFFFF-H"/>
          <w:kern w:val="0"/>
          <w:sz w:val="28"/>
          <w:szCs w:val="28"/>
          <w:lang w:val="en-US" w:eastAsia="zh-CN"/>
        </w:rPr>
      </w:pPr>
    </w:p>
    <w:p w14:paraId="4A9E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TTF46827ACtCID-WinCharSetFFFF-H"/>
          <w:kern w:val="0"/>
          <w:sz w:val="28"/>
          <w:szCs w:val="28"/>
          <w:lang w:val="en-US" w:eastAsia="zh-CN"/>
        </w:rPr>
      </w:pPr>
    </w:p>
    <w:p w14:paraId="6131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14"/>
          <w:szCs w:val="14"/>
        </w:rPr>
      </w:pPr>
      <w:r>
        <w:rPr>
          <w:rFonts w:hint="eastAsia" w:ascii="仿宋" w:hAnsi="仿宋" w:eastAsia="仿宋" w:cs="TTF46827ACtCID-WinCharSetFFFF-H"/>
          <w:kern w:val="0"/>
          <w:sz w:val="28"/>
          <w:szCs w:val="28"/>
          <w:lang w:val="en-US" w:eastAsia="zh-CN"/>
        </w:rPr>
        <w:t xml:space="preserve">  </w:t>
      </w:r>
    </w:p>
    <w:p w14:paraId="1DDAB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U5MDMwZWY1MmRhNWQzZmNmMThmMTc0OWZkMDkifQ=="/>
  </w:docVars>
  <w:rsids>
    <w:rsidRoot w:val="00000000"/>
    <w:rsid w:val="10313948"/>
    <w:rsid w:val="1DB350C2"/>
    <w:rsid w:val="356D4895"/>
    <w:rsid w:val="3AA30888"/>
    <w:rsid w:val="41D13F2D"/>
    <w:rsid w:val="453942C3"/>
    <w:rsid w:val="5015592D"/>
    <w:rsid w:val="50642410"/>
    <w:rsid w:val="53ED0128"/>
    <w:rsid w:val="57FD73D2"/>
    <w:rsid w:val="580A1AEF"/>
    <w:rsid w:val="5A364E1D"/>
    <w:rsid w:val="5C042439"/>
    <w:rsid w:val="5EA50B79"/>
    <w:rsid w:val="61C05EAC"/>
    <w:rsid w:val="6D7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Subtitle"/>
    <w:qFormat/>
    <w:uiPriority w:val="0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359</Characters>
  <Lines>0</Lines>
  <Paragraphs>0</Paragraphs>
  <TotalTime>1</TotalTime>
  <ScaleCrop>false</ScaleCrop>
  <LinksUpToDate>false</LinksUpToDate>
  <CharactersWithSpaces>361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2024-10-21T11:00:00Z</dcterms:created>
  <dc:creator>dell</dc:creator>
  <cp:lastModifiedBy>徐</cp:lastModifiedBy>
  <dcterms:modified xsi:type="dcterms:W3CDTF">2024-10-21T11:46:55Z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C5DEB034F52844E79349D34C0B454EE0_13</vt:lpwstr>
  </property>
</Properties>
</file>