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瀹嬩綋" w:hAnsi="瀹嬩綋" w:eastAsia="瀹嬩綋" w:cs="瀹嬩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： </w:t>
      </w:r>
      <w:r>
        <w:rPr>
          <w:rFonts w:hint="default" w:ascii="瀹嬩綋" w:hAnsi="瀹嬩綋" w:eastAsia="瀹嬩綋" w:cs="瀹嬩綋"/>
          <w:b/>
          <w:bCs/>
          <w:color w:val="000000"/>
          <w:kern w:val="0"/>
          <w:sz w:val="28"/>
          <w:szCs w:val="28"/>
          <w:lang w:val="en-US" w:eastAsia="zh-CN" w:bidi="ar"/>
        </w:rPr>
        <w:t>大学生物理实验讲课竞赛细则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讲课内容从所在学校开设《大学物理实验》课程的相关教学内容中选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取</w:t>
      </w:r>
      <w:r>
        <w:rPr>
          <w:rFonts w:hint="eastAsia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参赛的讲课视频须为参赛学生的同步课堂教学实录，不建议过多的后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期制作或渲染；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讲课视频中须出现参赛学生，不可出现指导教师；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视频中（包括讲课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PPT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等）不可出现校名、教师和学生信息等；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参赛学生穿着正装（不允许穿制服）；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参赛讲课视频讲课时长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16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到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分钟之间；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7.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视频声音和画面清晰，分辨率为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720P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，视频文件大小不超过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200M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JlYTk4YmE1YmIzZmM5MzdmM2Q4MzY1YmJmNjUifQ=="/>
  </w:docVars>
  <w:rsids>
    <w:rsidRoot w:val="00000000"/>
    <w:rsid w:val="7B2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2024-06-06T07:27:25Z</dcterms:created>
  <dc:creator>dlnu</dc:creator>
  <cp:lastModifiedBy>JUNG.R</cp:lastModifiedBy>
  <dcterms:modified xsi:type="dcterms:W3CDTF">2024-06-06T07:27:36Z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C4F87B97F62647768B942D759FDD892E</vt:lpwstr>
  </property>
</Properties>
</file>