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111B6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600C517A">
      <w:pPr>
        <w:spacing w:line="360" w:lineRule="auto"/>
        <w:jc w:val="center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val="en-US" w:eastAsia="zh-CN"/>
        </w:rPr>
        <w:drawing>
          <wp:inline distT="0" distB="0" distL="114300" distR="114300">
            <wp:extent cx="1466850" cy="1956435"/>
            <wp:effectExtent l="0" t="0" r="0" b="5715"/>
            <wp:docPr id="1" name="图片 1" descr="f859e29319ca06540bde34294bd3e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859e29319ca06540bde34294bd3e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E729E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3686C005">
      <w:pPr>
        <w:pStyle w:val="11"/>
        <w:rPr>
          <w:rFonts w:hint="eastAsia" w:eastAsia="仿宋_GB2312"/>
          <w:lang w:eastAsia="zh-CN"/>
        </w:rPr>
      </w:pPr>
      <w:r>
        <w:t>冯志庆，男，汉族，博士，教授</w:t>
      </w:r>
      <w:r>
        <w:rPr>
          <w:rFonts w:hint="eastAsia"/>
          <w:lang w:eastAsia="zh-CN"/>
        </w:rPr>
        <w:t>，</w:t>
      </w:r>
      <w:r>
        <w:t>大连民族大学硕士生导师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 w14:paraId="3BAACD5F">
      <w:pPr>
        <w:pStyle w:val="2"/>
        <w:keepNext/>
      </w:pPr>
      <w:r>
        <w:t>教学业绩成果：</w:t>
      </w:r>
    </w:p>
    <w:p w14:paraId="3B95BA75">
      <w:pPr>
        <w:pStyle w:val="11"/>
        <w:numPr>
          <w:ilvl w:val="0"/>
          <w:numId w:val="1"/>
        </w:numPr>
        <w:ind w:left="0" w:leftChars="0" w:firstLine="560" w:firstLineChars="0"/>
        <w:rPr>
          <w:b w:val="0"/>
        </w:rPr>
      </w:pPr>
      <w:r>
        <w:t>以生为本，满足学生个性化发展的多维一体协同育人创新实践体系，2020年度大连民族大学校级成果三等奖，主持人；</w:t>
      </w:r>
    </w:p>
    <w:p w14:paraId="2EE76E21">
      <w:pPr>
        <w:pStyle w:val="11"/>
        <w:numPr>
          <w:ilvl w:val="0"/>
          <w:numId w:val="1"/>
        </w:numPr>
        <w:ind w:left="0" w:leftChars="0" w:firstLine="560" w:firstLineChars="0"/>
        <w:rPr>
          <w:b w:val="0"/>
        </w:rPr>
      </w:pPr>
      <w:r>
        <w:t>光电信息科学与工程专业省级一流本科示范专业，排名第二，2020年12月；</w:t>
      </w:r>
    </w:p>
    <w:p w14:paraId="15DB7590">
      <w:pPr>
        <w:pStyle w:val="11"/>
        <w:numPr>
          <w:ilvl w:val="0"/>
          <w:numId w:val="1"/>
        </w:numPr>
        <w:ind w:left="0" w:leftChars="0" w:firstLine="560" w:firstLineChars="0"/>
        <w:rPr>
          <w:b w:val="0"/>
        </w:rPr>
      </w:pPr>
      <w:r>
        <w:t>指导学生获得辽宁省大学生物理实验竞赛，大学生光电设计竞赛等省级以上大学生学生竞赛获奖50多人次；</w:t>
      </w:r>
    </w:p>
    <w:p w14:paraId="60AD7F6B">
      <w:pPr>
        <w:pStyle w:val="11"/>
        <w:numPr>
          <w:ilvl w:val="0"/>
          <w:numId w:val="1"/>
        </w:numPr>
        <w:ind w:left="0" w:leftChars="0" w:firstLine="560" w:firstLineChars="0"/>
        <w:rPr>
          <w:b w:val="0"/>
        </w:rPr>
      </w:pPr>
      <w:r>
        <w:t>以解决问题为导向的一流光电专业实践培养体系建设的研究与实践，辽宁省教育教学改革项目，2021年12月；</w:t>
      </w:r>
    </w:p>
    <w:p w14:paraId="7FF2DE33">
      <w:pPr>
        <w:pStyle w:val="11"/>
        <w:numPr>
          <w:ilvl w:val="0"/>
          <w:numId w:val="1"/>
        </w:numPr>
        <w:ind w:left="0" w:leftChars="0" w:firstLine="560" w:firstLineChars="0"/>
        <w:rPr>
          <w:b w:val="0"/>
        </w:rPr>
      </w:pPr>
      <w:r>
        <w:t>光电技术课程，辽宁省一流本科课程，2022年；</w:t>
      </w:r>
    </w:p>
    <w:p w14:paraId="2A618C1A">
      <w:pPr>
        <w:pStyle w:val="2"/>
        <w:keepNext/>
        <w:numPr>
          <w:ilvl w:val="0"/>
          <w:numId w:val="0"/>
        </w:numPr>
        <w:ind w:firstLine="562" w:firstLineChars="200"/>
      </w:pPr>
      <w:r>
        <w:t>人才培养方面的工作：</w:t>
      </w:r>
    </w:p>
    <w:p w14:paraId="083F7964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</w:rPr>
      </w:pPr>
      <w:r>
        <w:t>目前培养电子信息方向专业硕士研究生3名，均顺利毕业和就业；</w:t>
      </w:r>
    </w:p>
    <w:p w14:paraId="78480AE9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</w:rPr>
      </w:pPr>
      <w:r>
        <w:t>指导本科毕业生毕业设计年均5人以上；</w:t>
      </w:r>
    </w:p>
    <w:p w14:paraId="57EF6C54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</w:rPr>
      </w:pPr>
      <w:r>
        <w:t>承担光电技术，项目开发技能培训，光电技术课程设计等本科课程；</w:t>
      </w:r>
    </w:p>
    <w:p w14:paraId="763D72B7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</w:rPr>
      </w:pPr>
      <w:r>
        <w:t>担任光电创新工作室指导教师；</w:t>
      </w:r>
    </w:p>
    <w:p w14:paraId="7CFEED72">
      <w:pPr>
        <w:pStyle w:val="2"/>
        <w:keepNext/>
        <w:numPr>
          <w:ilvl w:val="0"/>
          <w:numId w:val="0"/>
        </w:numPr>
        <w:ind w:firstLine="562" w:firstLineChars="200"/>
      </w:pPr>
      <w:r>
        <w:t>科研方向及主要成果：</w:t>
      </w:r>
    </w:p>
    <w:p w14:paraId="300CAFB3">
      <w:pPr>
        <w:pStyle w:val="11"/>
      </w:pPr>
      <w:r>
        <w:t>主要从事光电检测技术及仪器方面的科研工作，近年来承担科研院所和企业委托开发项目10多项，累计科研经费近200万元；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A2742"/>
    <w:multiLevelType w:val="singleLevel"/>
    <w:tmpl w:val="816A2742"/>
    <w:lvl w:ilvl="0" w:tentative="0">
      <w:start w:val="1"/>
      <w:numFmt w:val="decimal"/>
      <w:suff w:val="space"/>
      <w:lvlText w:val="%1."/>
      <w:lvlJc w:val="left"/>
      <w:pPr>
        <w:ind w:left="0" w:firstLine="560"/>
      </w:pPr>
      <w:rPr>
        <w:rFonts w:hint="default"/>
      </w:rPr>
    </w:lvl>
  </w:abstractNum>
  <w:abstractNum w:abstractNumId="1">
    <w:nsid w:val="EFDF15F3"/>
    <w:multiLevelType w:val="singleLevel"/>
    <w:tmpl w:val="EFDF15F3"/>
    <w:lvl w:ilvl="0" w:tentative="0">
      <w:start w:val="1"/>
      <w:numFmt w:val="decimal"/>
      <w:suff w:val="space"/>
      <w:lvlText w:val="%1."/>
      <w:lvlJc w:val="left"/>
      <w:pPr>
        <w:ind w:left="0" w:firstLine="5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ZDU5MDMwZWY1MmRhNWQzZmNmMThmMTc0OWZkMDkifQ=="/>
  </w:docVars>
  <w:rsids>
    <w:rsidRoot w:val="328204B7"/>
    <w:rsid w:val="328204B7"/>
    <w:rsid w:val="33E61190"/>
    <w:rsid w:val="3A19072C"/>
    <w:rsid w:val="3EA408C0"/>
    <w:rsid w:val="441C4684"/>
    <w:rsid w:val="6288546E"/>
    <w:rsid w:val="63A2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line="520" w:lineRule="exact"/>
      <w:ind w:firstLine="562" w:firstLineChars="200"/>
      <w:jc w:val="both"/>
      <w:outlineLvl w:val="0"/>
    </w:pPr>
    <w:rPr>
      <w:rFonts w:ascii="黑体" w:hAnsi="黑体" w:eastAsia="黑体" w:cs="Times New Roman"/>
      <w:b/>
      <w:bCs/>
      <w:kern w:val="2"/>
      <w:sz w:val="28"/>
      <w:szCs w:val="28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50" w:beforeLines="50" w:after="50" w:afterLines="50" w:line="360" w:lineRule="auto"/>
      <w:jc w:val="both"/>
      <w:outlineLvl w:val="1"/>
    </w:pPr>
    <w:rPr>
      <w:rFonts w:ascii="Times New Roman" w:hAnsi="Times New Roman" w:eastAsia="黑体" w:cs="Times New Roman"/>
      <w:b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2"/>
    </w:pPr>
    <w:rPr>
      <w:rFonts w:ascii="Times New Roman" w:hAnsi="Times New Roman" w:eastAsia="黑体" w:cs="Times New Roman"/>
      <w:b/>
      <w:kern w:val="2"/>
      <w:sz w:val="28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3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4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5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6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spacing w:line="520" w:lineRule="exact"/>
      <w:ind w:firstLine="560" w:firstLineChars="200"/>
      <w:jc w:val="both"/>
      <w:outlineLvl w:val="9"/>
    </w:pPr>
    <w:rPr>
      <w:rFonts w:ascii="仿宋_GB2312" w:hAnsi="Calibri" w:eastAsia="仿宋_GB2312" w:cs="Times New Roman"/>
      <w:sz w:val="28"/>
    </w:rPr>
  </w:style>
  <w:style w:type="paragraph" w:styleId="12">
    <w:name w:val="Subtitle"/>
    <w:qFormat/>
    <w:uiPriority w:val="0"/>
    <w:pPr>
      <w:widowControl w:val="0"/>
      <w:adjustRightInd w:val="0"/>
      <w:spacing w:before="50" w:beforeLines="50" w:after="50" w:afterLines="50" w:line="36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50" w:beforeLines="50" w:beforeAutospacing="0" w:after="50" w:afterLines="50" w:afterAutospacing="0" w:line="360" w:lineRule="auto"/>
      <w:jc w:val="center"/>
      <w:outlineLvl w:val="9"/>
    </w:pPr>
    <w:rPr>
      <w:rFonts w:ascii="Times New Roman" w:hAnsi="Times New Roman" w:eastAsia="黑体" w:cs="Times New Roman"/>
      <w:b/>
      <w:kern w:val="2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412</Characters>
  <Lines>0</Lines>
  <Paragraphs>0</Paragraphs>
  <TotalTime>9</TotalTime>
  <ScaleCrop>false</ScaleCrop>
  <LinksUpToDate>false</LinksUpToDate>
  <CharactersWithSpaces>412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2024-10-21T03:16:00Z</dcterms:created>
  <dc:creator>老冯</dc:creator>
  <cp:lastModifiedBy>徐</cp:lastModifiedBy>
  <dcterms:modified xsi:type="dcterms:W3CDTF">2024-10-21T11:56:13Z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47C03F18680F44D8BD4157B621C64C4A_13</vt:lpwstr>
  </property>
</Properties>
</file>